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39A" w:rsidRDefault="0098439A" w:rsidP="0098439A">
      <w:pPr>
        <w:pStyle w:val="a4"/>
        <w:shd w:val="clear" w:color="auto" w:fill="FFFFFF"/>
        <w:spacing w:beforeAutospacing="0" w:afterAutospacing="0"/>
        <w:rPr>
          <w:bCs/>
          <w:color w:val="000000"/>
          <w:sz w:val="48"/>
          <w:szCs w:val="48"/>
          <w:shd w:val="clear" w:color="auto" w:fill="FFFFFF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EC10A42" wp14:editId="2EB35C12">
            <wp:extent cx="1905000" cy="1247775"/>
            <wp:effectExtent l="0" t="0" r="0" b="9525"/>
            <wp:docPr id="1" name="Рисунок 1" descr="C:\Users\user\Desktop\logo_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_0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39A" w:rsidRDefault="0098439A" w:rsidP="0098439A">
      <w:pPr>
        <w:pStyle w:val="a4"/>
        <w:shd w:val="clear" w:color="auto" w:fill="FFFFFF"/>
        <w:spacing w:beforeAutospacing="0" w:afterAutospacing="0"/>
        <w:rPr>
          <w:bCs/>
          <w:color w:val="000000"/>
          <w:sz w:val="48"/>
          <w:szCs w:val="48"/>
          <w:shd w:val="clear" w:color="auto" w:fill="FFFFFF"/>
          <w:lang w:val="ru-RU"/>
        </w:rPr>
      </w:pPr>
    </w:p>
    <w:p w:rsidR="0098439A" w:rsidRDefault="0098439A" w:rsidP="0098439A">
      <w:pPr>
        <w:pStyle w:val="a4"/>
        <w:shd w:val="clear" w:color="auto" w:fill="FFFFFF"/>
        <w:spacing w:beforeAutospacing="0" w:afterAutospacing="0"/>
        <w:rPr>
          <w:bCs/>
          <w:color w:val="000000"/>
          <w:sz w:val="48"/>
          <w:szCs w:val="48"/>
          <w:shd w:val="clear" w:color="auto" w:fill="FFFFFF"/>
          <w:lang w:val="ru-RU"/>
        </w:rPr>
      </w:pPr>
    </w:p>
    <w:p w:rsidR="006C2CD3" w:rsidRDefault="006C2CD3" w:rsidP="006C2CD3">
      <w:pPr>
        <w:pStyle w:val="a4"/>
        <w:shd w:val="clear" w:color="auto" w:fill="FFFFFF"/>
        <w:spacing w:beforeAutospacing="0" w:afterAutospacing="0"/>
        <w:jc w:val="center"/>
        <w:rPr>
          <w:bCs/>
          <w:color w:val="000000"/>
          <w:sz w:val="48"/>
          <w:szCs w:val="48"/>
          <w:shd w:val="clear" w:color="auto" w:fill="FFFFFF"/>
          <w:lang w:val="ru-RU"/>
        </w:rPr>
      </w:pPr>
      <w:r w:rsidRPr="006C2CD3">
        <w:rPr>
          <w:bCs/>
          <w:color w:val="000000"/>
          <w:sz w:val="48"/>
          <w:szCs w:val="48"/>
          <w:shd w:val="clear" w:color="auto" w:fill="FFFFFF"/>
          <w:lang w:val="ru-RU"/>
        </w:rPr>
        <w:t xml:space="preserve">Методические рекомендации </w:t>
      </w:r>
    </w:p>
    <w:p w:rsidR="006C2CD3" w:rsidRDefault="006C2CD3" w:rsidP="006C2CD3">
      <w:pPr>
        <w:pStyle w:val="a4"/>
        <w:shd w:val="clear" w:color="auto" w:fill="FFFFFF"/>
        <w:spacing w:beforeAutospacing="0" w:afterAutospacing="0"/>
        <w:jc w:val="center"/>
        <w:rPr>
          <w:bCs/>
          <w:color w:val="000000"/>
          <w:sz w:val="48"/>
          <w:szCs w:val="48"/>
          <w:shd w:val="clear" w:color="auto" w:fill="FFFFFF"/>
          <w:lang w:val="ru-RU"/>
        </w:rPr>
      </w:pPr>
      <w:r w:rsidRPr="006C2CD3">
        <w:rPr>
          <w:bCs/>
          <w:color w:val="000000"/>
          <w:sz w:val="48"/>
          <w:szCs w:val="48"/>
          <w:shd w:val="clear" w:color="auto" w:fill="FFFFFF"/>
          <w:lang w:val="ru-RU"/>
        </w:rPr>
        <w:t xml:space="preserve">по применению </w:t>
      </w:r>
    </w:p>
    <w:p w:rsidR="006C2CD3" w:rsidRDefault="006C2CD3" w:rsidP="006C2CD3">
      <w:pPr>
        <w:pStyle w:val="a4"/>
        <w:shd w:val="clear" w:color="auto" w:fill="FFFFFF"/>
        <w:spacing w:beforeAutospacing="0" w:afterAutospacing="0"/>
        <w:jc w:val="center"/>
        <w:rPr>
          <w:bCs/>
          <w:color w:val="000000"/>
          <w:sz w:val="48"/>
          <w:szCs w:val="48"/>
          <w:shd w:val="clear" w:color="auto" w:fill="FFFFFF"/>
          <w:lang w:val="ru-RU"/>
        </w:rPr>
      </w:pPr>
      <w:r w:rsidRPr="006C2CD3">
        <w:rPr>
          <w:bCs/>
          <w:color w:val="000000"/>
          <w:sz w:val="48"/>
          <w:szCs w:val="48"/>
          <w:shd w:val="clear" w:color="auto" w:fill="FFFFFF"/>
          <w:lang w:val="ru-RU"/>
        </w:rPr>
        <w:t xml:space="preserve">дидактических материалов </w:t>
      </w:r>
    </w:p>
    <w:p w:rsidR="006C2CD3" w:rsidRDefault="006C2CD3" w:rsidP="006C2CD3">
      <w:pPr>
        <w:pStyle w:val="a4"/>
        <w:shd w:val="clear" w:color="auto" w:fill="FFFFFF"/>
        <w:spacing w:beforeAutospacing="0" w:afterAutospacing="0"/>
        <w:jc w:val="center"/>
        <w:rPr>
          <w:bCs/>
          <w:color w:val="000000"/>
          <w:sz w:val="48"/>
          <w:szCs w:val="48"/>
          <w:shd w:val="clear" w:color="auto" w:fill="FFFFFF"/>
          <w:lang w:val="ru-RU"/>
        </w:rPr>
      </w:pPr>
      <w:r w:rsidRPr="006C2CD3">
        <w:rPr>
          <w:bCs/>
          <w:color w:val="000000"/>
          <w:sz w:val="48"/>
          <w:szCs w:val="48"/>
          <w:shd w:val="clear" w:color="auto" w:fill="FFFFFF"/>
          <w:lang w:val="ru-RU"/>
        </w:rPr>
        <w:t>в работе с учащимися с ЗПР</w:t>
      </w:r>
    </w:p>
    <w:p w:rsidR="006C2CD3" w:rsidRDefault="006C2CD3" w:rsidP="006C2CD3">
      <w:pPr>
        <w:pStyle w:val="a4"/>
        <w:shd w:val="clear" w:color="auto" w:fill="FFFFFF"/>
        <w:spacing w:beforeAutospacing="0" w:afterAutospacing="0"/>
        <w:jc w:val="center"/>
        <w:rPr>
          <w:color w:val="000000"/>
          <w:shd w:val="clear" w:color="auto" w:fill="FFFFFF"/>
          <w:lang w:val="ru-RU"/>
        </w:rPr>
      </w:pPr>
    </w:p>
    <w:p w:rsidR="006C2CD3" w:rsidRDefault="006C2CD3" w:rsidP="006C2CD3">
      <w:pPr>
        <w:pStyle w:val="a4"/>
        <w:shd w:val="clear" w:color="auto" w:fill="FFFFFF"/>
        <w:spacing w:beforeAutospacing="0" w:afterAutospacing="0"/>
        <w:jc w:val="center"/>
        <w:rPr>
          <w:color w:val="000000"/>
          <w:shd w:val="clear" w:color="auto" w:fill="FFFFFF"/>
          <w:lang w:val="ru-RU"/>
        </w:rPr>
      </w:pPr>
      <w:r w:rsidRPr="006C2CD3">
        <w:rPr>
          <w:noProof/>
          <w:color w:val="000000"/>
          <w:shd w:val="clear" w:color="auto" w:fill="FFFFFF"/>
          <w:lang w:val="ru-RU" w:eastAsia="ru-RU"/>
        </w:rPr>
        <w:drawing>
          <wp:inline distT="0" distB="0" distL="0" distR="0">
            <wp:extent cx="3065570" cy="2105025"/>
            <wp:effectExtent l="0" t="0" r="0" b="0"/>
            <wp:docPr id="2" name="Рисунок 2" descr="C:\Users\user\Downloads\1612755320_89-p-fon-goluboi-shesterenki-1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1612755320_89-p-fon-goluboi-shesterenki-14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478" cy="210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CD3" w:rsidRDefault="006C2CD3" w:rsidP="006C2CD3">
      <w:pPr>
        <w:pStyle w:val="a4"/>
        <w:shd w:val="clear" w:color="auto" w:fill="FFFFFF"/>
        <w:spacing w:beforeAutospacing="0" w:afterAutospacing="0"/>
        <w:jc w:val="center"/>
        <w:rPr>
          <w:color w:val="000000"/>
          <w:shd w:val="clear" w:color="auto" w:fill="FFFFFF"/>
          <w:lang w:val="ru-RU"/>
        </w:rPr>
      </w:pPr>
    </w:p>
    <w:p w:rsidR="006C2CD3" w:rsidRDefault="006C2CD3" w:rsidP="006C2CD3">
      <w:pPr>
        <w:pStyle w:val="a4"/>
        <w:shd w:val="clear" w:color="auto" w:fill="FFFFFF"/>
        <w:spacing w:beforeAutospacing="0" w:afterAutospacing="0"/>
        <w:jc w:val="center"/>
        <w:rPr>
          <w:color w:val="000000"/>
          <w:shd w:val="clear" w:color="auto" w:fill="FFFFFF"/>
          <w:lang w:val="ru-RU"/>
        </w:rPr>
      </w:pPr>
    </w:p>
    <w:p w:rsidR="006C2CD3" w:rsidRDefault="006C2CD3" w:rsidP="006C2CD3">
      <w:pPr>
        <w:pStyle w:val="a4"/>
        <w:shd w:val="clear" w:color="auto" w:fill="FFFFFF"/>
        <w:spacing w:beforeAutospacing="0" w:afterAutospacing="0"/>
        <w:jc w:val="center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Новоалтайск, 2022</w:t>
      </w:r>
    </w:p>
    <w:p w:rsidR="006C2CD3" w:rsidRDefault="006C2CD3" w:rsidP="006C2CD3">
      <w:pPr>
        <w:pStyle w:val="a4"/>
        <w:shd w:val="clear" w:color="auto" w:fill="FFFFFF"/>
        <w:spacing w:beforeAutospacing="0" w:afterAutospacing="0"/>
        <w:jc w:val="center"/>
        <w:rPr>
          <w:color w:val="000000"/>
          <w:shd w:val="clear" w:color="auto" w:fill="FFFFFF"/>
          <w:lang w:val="ru-RU"/>
        </w:rPr>
      </w:pPr>
    </w:p>
    <w:p w:rsidR="006C2CD3" w:rsidRDefault="006C2CD3" w:rsidP="006C2CD3">
      <w:pPr>
        <w:pStyle w:val="a4"/>
        <w:shd w:val="clear" w:color="auto" w:fill="FFFFFF"/>
        <w:spacing w:beforeAutospacing="0" w:afterAutospacing="0"/>
        <w:ind w:firstLine="567"/>
        <w:jc w:val="both"/>
        <w:rPr>
          <w:color w:val="000000"/>
          <w:shd w:val="clear" w:color="auto" w:fill="FFFFFF"/>
          <w:lang w:val="ru-RU"/>
        </w:rPr>
      </w:pPr>
      <w:r w:rsidRPr="001F3A26">
        <w:rPr>
          <w:b/>
          <w:bCs/>
          <w:color w:val="000000"/>
          <w:shd w:val="clear" w:color="auto" w:fill="FFFFFF"/>
          <w:lang w:val="ru-RU"/>
        </w:rPr>
        <w:t>Задержка психического развития</w:t>
      </w:r>
      <w:r>
        <w:rPr>
          <w:color w:val="000000"/>
          <w:shd w:val="clear" w:color="auto" w:fill="FFFFFF"/>
        </w:rPr>
        <w:t> </w:t>
      </w:r>
      <w:r w:rsidRPr="001F3A26">
        <w:rPr>
          <w:color w:val="000000"/>
          <w:shd w:val="clear" w:color="auto" w:fill="FFFFFF"/>
          <w:lang w:val="ru-RU"/>
        </w:rPr>
        <w:t>(ЗПР) – это темповое отставание развития психических процессов и незрелость эмоционально-волевой сферы у детей, которые потенциально могут быть преодолены с помощью специально организованного обучения и воспитания</w:t>
      </w:r>
      <w:r w:rsidR="0098439A">
        <w:rPr>
          <w:color w:val="000000"/>
          <w:shd w:val="clear" w:color="auto" w:fill="FFFFFF"/>
          <w:lang w:val="ru-RU"/>
        </w:rPr>
        <w:t>.</w:t>
      </w:r>
    </w:p>
    <w:p w:rsidR="006C2CD3" w:rsidRPr="001F3A26" w:rsidRDefault="006C2CD3" w:rsidP="006C2CD3">
      <w:pPr>
        <w:pStyle w:val="a4"/>
        <w:shd w:val="clear" w:color="auto" w:fill="FFFFFF"/>
        <w:spacing w:beforeAutospacing="0" w:afterAutospacing="0"/>
        <w:ind w:firstLine="567"/>
        <w:jc w:val="both"/>
        <w:rPr>
          <w:color w:val="000000"/>
          <w:lang w:val="ru-RU"/>
        </w:rPr>
      </w:pPr>
      <w:r w:rsidRPr="001F3A26">
        <w:rPr>
          <w:color w:val="000000"/>
          <w:shd w:val="clear" w:color="auto" w:fill="FFFFFF"/>
          <w:lang w:val="ru-RU"/>
        </w:rPr>
        <w:t>В целях достижения максимального педагогического эффекта при обучении детей с задержкой психического развития в инклюзивном пространстве, прогнозирования и пр</w:t>
      </w:r>
      <w:r w:rsidR="0098439A">
        <w:rPr>
          <w:color w:val="000000"/>
          <w:shd w:val="clear" w:color="auto" w:fill="FFFFFF"/>
          <w:lang w:val="ru-RU"/>
        </w:rPr>
        <w:t>опедевтики возможных трудностей</w:t>
      </w:r>
      <w:r>
        <w:rPr>
          <w:color w:val="000000"/>
          <w:shd w:val="clear" w:color="auto" w:fill="FFFFFF"/>
        </w:rPr>
        <w:t> </w:t>
      </w:r>
      <w:r w:rsidRPr="001F3A26">
        <w:rPr>
          <w:color w:val="000000"/>
          <w:shd w:val="clear" w:color="auto" w:fill="FFFFFF"/>
          <w:lang w:val="ru-RU"/>
        </w:rPr>
        <w:t>необходимо учитывать ряд рекомендаций к отбору и применению дидак</w:t>
      </w:r>
      <w:r w:rsidR="00BE3DF8">
        <w:rPr>
          <w:color w:val="000000"/>
          <w:shd w:val="clear" w:color="auto" w:fill="FFFFFF"/>
          <w:lang w:val="ru-RU"/>
        </w:rPr>
        <w:t>тических средств и ресурсов:</w:t>
      </w:r>
    </w:p>
    <w:p w:rsidR="006C2CD3" w:rsidRPr="001F3A26" w:rsidRDefault="006C2CD3" w:rsidP="0098439A">
      <w:pPr>
        <w:numPr>
          <w:ilvl w:val="0"/>
          <w:numId w:val="1"/>
        </w:numPr>
        <w:tabs>
          <w:tab w:val="clear" w:pos="360"/>
          <w:tab w:val="left" w:pos="567"/>
        </w:tabs>
        <w:spacing w:before="30" w:after="3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F3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Предлагая задание, учитывайте, что актуальные и потенциальные возможности одного и того же ученика могут различаться как на уроках по разным предметам, так и при выполнении разных типов учебных заданий на занятиях по одному предмету.</w:t>
      </w:r>
    </w:p>
    <w:p w:rsidR="006C2CD3" w:rsidRDefault="006C2CD3" w:rsidP="0098439A">
      <w:pPr>
        <w:numPr>
          <w:ilvl w:val="0"/>
          <w:numId w:val="1"/>
        </w:numPr>
        <w:tabs>
          <w:tab w:val="clear" w:pos="360"/>
          <w:tab w:val="left" w:pos="567"/>
        </w:tabs>
        <w:spacing w:before="30" w:after="3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Ставьте вопросы четко, кратко, чтобы дети могли осознать их, вдуматься в содержание.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торопите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дайте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обдумывание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C2CD3" w:rsidRPr="001F3A26" w:rsidRDefault="006C2CD3" w:rsidP="0098439A">
      <w:pPr>
        <w:numPr>
          <w:ilvl w:val="0"/>
          <w:numId w:val="1"/>
        </w:numPr>
        <w:tabs>
          <w:tab w:val="clear" w:pos="360"/>
          <w:tab w:val="left" w:pos="567"/>
        </w:tabs>
        <w:spacing w:before="30" w:after="3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F3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Привлекайте различные виды деятельности - игровую, трудовую, предметно-практическую, учебную - для повышения уровня умственного развития учащихся.</w:t>
      </w:r>
    </w:p>
    <w:p w:rsidR="006C2CD3" w:rsidRPr="001F3A26" w:rsidRDefault="006C2CD3" w:rsidP="0098439A">
      <w:pPr>
        <w:numPr>
          <w:ilvl w:val="0"/>
          <w:numId w:val="1"/>
        </w:numPr>
        <w:tabs>
          <w:tab w:val="clear" w:pos="360"/>
          <w:tab w:val="left" w:pos="567"/>
        </w:tabs>
        <w:spacing w:before="30" w:after="3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F3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Для того, чтобы избежать быстрого утомления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3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целесообразно переключать учеников с одного вида деятельности на другой, разнообразить виды занятий.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3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При смене видов деятельности или задания необходимо убедитесь, что ребенок Вас понял.</w:t>
      </w:r>
    </w:p>
    <w:p w:rsidR="006C2CD3" w:rsidRPr="001F3A26" w:rsidRDefault="006C2CD3" w:rsidP="0098439A">
      <w:pPr>
        <w:numPr>
          <w:ilvl w:val="0"/>
          <w:numId w:val="1"/>
        </w:numPr>
        <w:tabs>
          <w:tab w:val="clear" w:pos="360"/>
          <w:tab w:val="left" w:pos="567"/>
        </w:tabs>
        <w:spacing w:before="30" w:after="3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F3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Рационально используйте разнообразный наглядный материал в соответствии задачами урока.</w:t>
      </w:r>
    </w:p>
    <w:p w:rsidR="006C2CD3" w:rsidRPr="001F3A26" w:rsidRDefault="006C2CD3" w:rsidP="0098439A">
      <w:pPr>
        <w:numPr>
          <w:ilvl w:val="0"/>
          <w:numId w:val="1"/>
        </w:numPr>
        <w:tabs>
          <w:tab w:val="clear" w:pos="360"/>
          <w:tab w:val="left" w:pos="567"/>
        </w:tabs>
        <w:spacing w:before="30" w:after="3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F3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Поддерживайте и поощряйте любое проявление детской любознательности и инициативы.</w:t>
      </w:r>
    </w:p>
    <w:p w:rsidR="006C2CD3" w:rsidRPr="001F3A26" w:rsidRDefault="006C2CD3" w:rsidP="0098439A">
      <w:pPr>
        <w:numPr>
          <w:ilvl w:val="0"/>
          <w:numId w:val="1"/>
        </w:numPr>
        <w:tabs>
          <w:tab w:val="clear" w:pos="360"/>
          <w:tab w:val="left" w:pos="567"/>
        </w:tabs>
        <w:spacing w:before="30" w:after="3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F3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Используйте разнообразные педагогические меры по отношению к ученику: интересы детей с задержкой психического развития, как правило, имеют узкую направленность, малоустойчивы; найти нужную меру воздействия удается не всегда сразу – одна и та же мера нередко теряет силу в связи с адаптацией ученика к ней.</w:t>
      </w:r>
    </w:p>
    <w:p w:rsidR="006C2CD3" w:rsidRPr="001F3A26" w:rsidRDefault="006C2CD3" w:rsidP="0098439A">
      <w:pPr>
        <w:numPr>
          <w:ilvl w:val="0"/>
          <w:numId w:val="1"/>
        </w:numPr>
        <w:tabs>
          <w:tab w:val="clear" w:pos="360"/>
          <w:tab w:val="left" w:pos="567"/>
        </w:tabs>
        <w:spacing w:before="30" w:after="3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F3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Оценивайте успешность обучения ребенка в зависимости от темпа его продвижения к более высокому уровню знаний, к познавательной самостоятельности, от действенного интереса к учению.</w:t>
      </w:r>
    </w:p>
    <w:p w:rsidR="006C2CD3" w:rsidRPr="001F3A26" w:rsidRDefault="006C2CD3" w:rsidP="0098439A">
      <w:pPr>
        <w:numPr>
          <w:ilvl w:val="0"/>
          <w:numId w:val="1"/>
        </w:numPr>
        <w:tabs>
          <w:tab w:val="clear" w:pos="360"/>
          <w:tab w:val="left" w:pos="567"/>
        </w:tabs>
        <w:spacing w:before="30" w:after="3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F3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 xml:space="preserve">Учитывайте и не нарушайте </w:t>
      </w:r>
      <w:proofErr w:type="spellStart"/>
      <w:r w:rsidRPr="001F3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этапность</w:t>
      </w:r>
      <w:proofErr w:type="spellEnd"/>
      <w:r w:rsidRPr="001F3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формирования способов учебной деятельности: сначала детей учат ориентироваться в задании, затем выполнять учебные действия по наглядному образцу в соответствии с точными указаниями взрослого, затем – по словесной инструкции при ее последовательном изложении.</w:t>
      </w:r>
    </w:p>
    <w:p w:rsidR="006C2CD3" w:rsidRPr="001F3A26" w:rsidRDefault="006C2CD3" w:rsidP="0098439A">
      <w:pPr>
        <w:numPr>
          <w:ilvl w:val="0"/>
          <w:numId w:val="1"/>
        </w:numPr>
        <w:tabs>
          <w:tab w:val="clear" w:pos="360"/>
          <w:tab w:val="left" w:pos="567"/>
        </w:tabs>
        <w:spacing w:before="30" w:after="3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F3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Проявляйте особый педагогический такт в работе с детьми с задержкой психического развития – необходимо замечать и поощрять малейшие успехи детей, развивать в них веру в собственные силы и возможности, поддерживать положительный эмоциональный настрой.</w:t>
      </w:r>
    </w:p>
    <w:p w:rsidR="006C2CD3" w:rsidRPr="001F3A26" w:rsidRDefault="006C2CD3" w:rsidP="0098439A">
      <w:pPr>
        <w:numPr>
          <w:ilvl w:val="0"/>
          <w:numId w:val="1"/>
        </w:numPr>
        <w:tabs>
          <w:tab w:val="clear" w:pos="360"/>
          <w:tab w:val="left" w:pos="567"/>
        </w:tabs>
        <w:spacing w:before="30" w:after="3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F3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Используйте индивидуальный подход при оценивании деятельности детей: обязательно поощряйте ребенка, если он справился с заданием, и не допускайте никаких упреков в адрес тех детей, которые что-то хуже сделали.</w:t>
      </w:r>
    </w:p>
    <w:p w:rsidR="006C2CD3" w:rsidRPr="006C2CD3" w:rsidRDefault="006C2CD3" w:rsidP="0098439A">
      <w:pPr>
        <w:numPr>
          <w:ilvl w:val="0"/>
          <w:numId w:val="1"/>
        </w:numPr>
        <w:shd w:val="clear" w:color="auto" w:fill="FFFFFF"/>
        <w:tabs>
          <w:tab w:val="clear" w:pos="360"/>
          <w:tab w:val="left" w:pos="567"/>
        </w:tabs>
        <w:spacing w:before="30"/>
        <w:ind w:left="567" w:hanging="567"/>
        <w:jc w:val="both"/>
        <w:rPr>
          <w:color w:val="000000"/>
          <w:lang w:val="ru-RU"/>
        </w:rPr>
      </w:pPr>
      <w:r w:rsidRPr="006C2C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Не оценивайте результаты труда ребенка в сравнении с другими учащимися. Важно поощрять каждое отдельное продвижение вперед конкретного ученика и оценивать не столько конечный результат, сколько познавательный процесс, деятельность ребенка, его динамику в развитии.</w:t>
      </w:r>
    </w:p>
    <w:p w:rsidR="0098439A" w:rsidRPr="00670A97" w:rsidRDefault="006C2CD3" w:rsidP="00670A97">
      <w:pPr>
        <w:numPr>
          <w:ilvl w:val="0"/>
          <w:numId w:val="1"/>
        </w:numPr>
        <w:shd w:val="clear" w:color="auto" w:fill="FFFFFF"/>
        <w:tabs>
          <w:tab w:val="clear" w:pos="360"/>
          <w:tab w:val="left" w:pos="567"/>
        </w:tabs>
        <w:spacing w:before="30"/>
        <w:ind w:left="567" w:hanging="567"/>
        <w:jc w:val="both"/>
        <w:rPr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Если Вы </w:t>
      </w:r>
      <w:r w:rsidRPr="00BE3DF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>хотите</w:t>
      </w:r>
      <w:r w:rsidRPr="00BE3DF8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с помощью отметки «поддержать» ребёнка, делайте это редко</w:t>
      </w:r>
      <w:r w:rsidRPr="00BE3DF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>,</w:t>
      </w:r>
      <w:r w:rsidRPr="006C2C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иначе он привыкнет к «халяве» и будет считать, что можно учиться без старания, не прикладывая особых усилий (а в этом случае положительных результатов ему не достичь!).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</w:t>
      </w:r>
      <w:r w:rsidRPr="006C2C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 «натягивайте» оценки – смысл помощи детям с ЗПР совсем не в этом! Научите их получать заслуженные хорошие отметки!</w:t>
      </w:r>
    </w:p>
    <w:p w:rsidR="00670A97" w:rsidRPr="00BE3DF8" w:rsidRDefault="00670A97" w:rsidP="00670A97">
      <w:pPr>
        <w:shd w:val="clear" w:color="auto" w:fill="FFFFFF"/>
        <w:tabs>
          <w:tab w:val="left" w:pos="142"/>
        </w:tabs>
        <w:spacing w:before="30"/>
        <w:ind w:firstLine="567"/>
        <w:jc w:val="both"/>
        <w:rPr>
          <w:rFonts w:ascii="Times New Roman" w:eastAsia="SimSun" w:hAnsi="Times New Roman" w:cs="Times New Roman"/>
          <w:sz w:val="16"/>
          <w:szCs w:val="16"/>
          <w:lang w:val="ru-RU"/>
        </w:rPr>
      </w:pPr>
    </w:p>
    <w:p w:rsidR="0098439A" w:rsidRPr="00BE3DF8" w:rsidRDefault="0098439A" w:rsidP="00670A97">
      <w:pPr>
        <w:shd w:val="clear" w:color="auto" w:fill="FFFFFF"/>
        <w:tabs>
          <w:tab w:val="left" w:pos="142"/>
        </w:tabs>
        <w:spacing w:before="30"/>
        <w:ind w:firstLine="567"/>
        <w:jc w:val="both"/>
        <w:rPr>
          <w:rFonts w:ascii="Times New Roman" w:eastAsia="SimSun" w:hAnsi="Times New Roman" w:cs="Times New Roman"/>
          <w:i/>
          <w:sz w:val="24"/>
          <w:szCs w:val="24"/>
          <w:lang w:val="ru-RU"/>
        </w:rPr>
      </w:pPr>
      <w:r w:rsidRPr="00BE3DF8">
        <w:rPr>
          <w:rFonts w:ascii="Times New Roman" w:eastAsia="SimSun" w:hAnsi="Times New Roman" w:cs="Times New Roman"/>
          <w:i/>
          <w:sz w:val="24"/>
          <w:szCs w:val="24"/>
          <w:lang w:val="ru-RU"/>
        </w:rPr>
        <w:t>В процессе психолого-педагогической коррекции должна учитываться ни какая-то отдельная функция или изолированное психическое явление, а личность в целом со всеми ее индивидуальными особенностями</w:t>
      </w:r>
      <w:r w:rsidR="00670A97" w:rsidRPr="00BE3DF8">
        <w:rPr>
          <w:rFonts w:ascii="Times New Roman" w:eastAsia="SimSun" w:hAnsi="Times New Roman" w:cs="Times New Roman"/>
          <w:i/>
          <w:sz w:val="24"/>
          <w:szCs w:val="24"/>
          <w:lang w:val="ru-RU"/>
        </w:rPr>
        <w:t>.</w:t>
      </w:r>
    </w:p>
    <w:p w:rsidR="00BE3DF8" w:rsidRPr="00BE3DF8" w:rsidRDefault="00BE3DF8" w:rsidP="00670A97">
      <w:pPr>
        <w:shd w:val="clear" w:color="auto" w:fill="FFFFFF"/>
        <w:tabs>
          <w:tab w:val="left" w:pos="142"/>
        </w:tabs>
        <w:spacing w:before="30"/>
        <w:ind w:firstLine="567"/>
        <w:jc w:val="both"/>
        <w:rPr>
          <w:rFonts w:ascii="Times New Roman" w:eastAsia="SimSun" w:hAnsi="Times New Roman" w:cs="Times New Roman"/>
          <w:sz w:val="16"/>
          <w:szCs w:val="16"/>
          <w:lang w:val="ru-RU"/>
        </w:rPr>
      </w:pPr>
    </w:p>
    <w:p w:rsidR="00670A97" w:rsidRPr="001F3A26" w:rsidRDefault="00670A97" w:rsidP="00670A97">
      <w:pPr>
        <w:pStyle w:val="a4"/>
        <w:tabs>
          <w:tab w:val="left" w:pos="567"/>
        </w:tabs>
        <w:spacing w:beforeAutospacing="0" w:afterAutospacing="0"/>
        <w:ind w:firstLine="567"/>
        <w:jc w:val="both"/>
        <w:textAlignment w:val="baseline"/>
        <w:rPr>
          <w:lang w:val="ru-RU"/>
        </w:rPr>
      </w:pPr>
      <w:r w:rsidRPr="001F3A26">
        <w:rPr>
          <w:color w:val="000000"/>
          <w:lang w:val="ru-RU"/>
        </w:rPr>
        <w:t>Особое внимание при работе с такими детьми уделяется развитию:</w:t>
      </w:r>
    </w:p>
    <w:p w:rsidR="00670A97" w:rsidRPr="001F3A26" w:rsidRDefault="00670A97" w:rsidP="00670A97">
      <w:pPr>
        <w:numPr>
          <w:ilvl w:val="0"/>
          <w:numId w:val="2"/>
        </w:numPr>
        <w:tabs>
          <w:tab w:val="left" w:pos="567"/>
        </w:tabs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1F3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познавательных процессов (восприятия, внимания, памяти, мышления);</w:t>
      </w:r>
    </w:p>
    <w:p w:rsidR="00670A97" w:rsidRPr="00670A97" w:rsidRDefault="00670A97" w:rsidP="00670A97">
      <w:pPr>
        <w:numPr>
          <w:ilvl w:val="0"/>
          <w:numId w:val="2"/>
        </w:numPr>
        <w:tabs>
          <w:tab w:val="left" w:pos="567"/>
        </w:tabs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670A9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эмоциональной, сенсорной и моторной сферы;</w:t>
      </w:r>
    </w:p>
    <w:p w:rsidR="00670A97" w:rsidRDefault="002F4FD0" w:rsidP="00670A97">
      <w:pPr>
        <w:numPr>
          <w:ilvl w:val="0"/>
          <w:numId w:val="2"/>
        </w:numPr>
        <w:tabs>
          <w:tab w:val="left" w:pos="567"/>
        </w:tabs>
        <w:ind w:left="0" w:firstLine="567"/>
        <w:jc w:val="both"/>
        <w:textAlignment w:val="baseline"/>
        <w:rPr>
          <w:lang w:val="ru-RU"/>
        </w:rPr>
      </w:pPr>
      <w:hyperlink r:id="rId7" w:history="1">
        <w:r w:rsidR="00670A97" w:rsidRPr="00670A9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коррекции нарушений </w:t>
        </w:r>
        <w:proofErr w:type="gramStart"/>
        <w:r w:rsidR="00670A97" w:rsidRPr="00670A9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речи</w:t>
        </w:r>
      </w:hyperlink>
      <w:r w:rsidR="00670A97" w:rsidRPr="00670A97">
        <w:rPr>
          <w:rFonts w:ascii="Times New Roman" w:hAnsi="Times New Roman" w:cs="Times New Roman"/>
          <w:sz w:val="24"/>
          <w:szCs w:val="24"/>
        </w:rPr>
        <w:t> </w:t>
      </w:r>
      <w:r w:rsidR="00670A97" w:rsidRPr="00670A97">
        <w:rPr>
          <w:lang w:val="ru-RU"/>
        </w:rPr>
        <w:t>.</w:t>
      </w:r>
      <w:proofErr w:type="gramEnd"/>
    </w:p>
    <w:p w:rsidR="00BE3DF8" w:rsidRDefault="00BE3DF8" w:rsidP="00BE3DF8">
      <w:pPr>
        <w:tabs>
          <w:tab w:val="left" w:pos="567"/>
          <w:tab w:val="left" w:pos="720"/>
        </w:tabs>
        <w:ind w:left="567"/>
        <w:jc w:val="right"/>
        <w:textAlignment w:val="baseline"/>
        <w:rPr>
          <w:rFonts w:ascii="Times New Roman" w:hAnsi="Times New Roman" w:cs="Times New Roman"/>
          <w:lang w:val="ru-RU"/>
        </w:rPr>
      </w:pPr>
      <w:r w:rsidRPr="00BE3DF8">
        <w:rPr>
          <w:rFonts w:ascii="Times New Roman" w:hAnsi="Times New Roman" w:cs="Times New Roman"/>
          <w:lang w:val="ru-RU"/>
        </w:rPr>
        <w:t>Информация подготовлена по материалам сети Интернет</w:t>
      </w:r>
      <w:r w:rsidR="002F4FD0">
        <w:rPr>
          <w:rFonts w:ascii="Times New Roman" w:hAnsi="Times New Roman" w:cs="Times New Roman"/>
          <w:lang w:val="ru-RU"/>
        </w:rPr>
        <w:t xml:space="preserve">   </w:t>
      </w:r>
    </w:p>
    <w:p w:rsidR="002F4FD0" w:rsidRDefault="002F4FD0" w:rsidP="00BE3DF8">
      <w:pPr>
        <w:tabs>
          <w:tab w:val="left" w:pos="567"/>
          <w:tab w:val="left" w:pos="720"/>
        </w:tabs>
        <w:ind w:left="567"/>
        <w:jc w:val="right"/>
        <w:textAlignment w:val="baseline"/>
        <w:rPr>
          <w:rFonts w:ascii="Times New Roman" w:hAnsi="Times New Roman" w:cs="Times New Roman"/>
          <w:lang w:val="ru-RU"/>
        </w:rPr>
      </w:pPr>
    </w:p>
    <w:p w:rsidR="002F4FD0" w:rsidRPr="00BE3DF8" w:rsidRDefault="002F4FD0" w:rsidP="002F4FD0">
      <w:pPr>
        <w:pStyle w:val="a4"/>
        <w:shd w:val="clear" w:color="auto" w:fill="FFFFFF"/>
        <w:spacing w:beforeAutospacing="0" w:afterAutospacing="0"/>
        <w:ind w:firstLine="567"/>
        <w:jc w:val="both"/>
        <w:rPr>
          <w:rFonts w:eastAsia="Helvetica"/>
          <w:color w:val="333333"/>
          <w:sz w:val="23"/>
          <w:szCs w:val="23"/>
          <w:shd w:val="clear" w:color="auto" w:fill="FFFFFF"/>
          <w:lang w:val="ru-RU"/>
        </w:rPr>
      </w:pPr>
      <w:r w:rsidRPr="00BE3DF8">
        <w:rPr>
          <w:rFonts w:eastAsia="Helvetica"/>
          <w:color w:val="333333"/>
          <w:sz w:val="23"/>
          <w:szCs w:val="23"/>
          <w:shd w:val="clear" w:color="auto" w:fill="FFFFFF"/>
          <w:lang w:val="ru-RU"/>
        </w:rPr>
        <w:t xml:space="preserve">Учеными разных стран с незапамятных времен доказано, что руки человека, обладая многообразием функций, являются специфическим органом: известный немецкий ученый Эммануил Кант называл руки - видимой частью полушарий головного мозга. Кисть руки человека считается источником информации о внешнем мире. Именно через развитие моторики ребенка (пальчиковая гимнастика, работа с </w:t>
      </w:r>
      <w:proofErr w:type="spellStart"/>
      <w:r w:rsidRPr="00BE3DF8">
        <w:rPr>
          <w:rFonts w:eastAsia="Helvetica"/>
          <w:color w:val="333333"/>
          <w:sz w:val="23"/>
          <w:szCs w:val="23"/>
          <w:shd w:val="clear" w:color="auto" w:fill="FFFFFF"/>
          <w:lang w:val="ru-RU"/>
        </w:rPr>
        <w:t>лего</w:t>
      </w:r>
      <w:proofErr w:type="spellEnd"/>
      <w:r w:rsidRPr="00BE3DF8">
        <w:rPr>
          <w:rFonts w:eastAsia="Helvetica"/>
          <w:color w:val="333333"/>
          <w:sz w:val="23"/>
          <w:szCs w:val="23"/>
          <w:shd w:val="clear" w:color="auto" w:fill="FFFFFF"/>
          <w:lang w:val="ru-RU"/>
        </w:rPr>
        <w:t>, пластилином, мелкой мозаикой…) происходит компенсация невостребованных качеств организма и социальная адаптация детей с ЗПР и нарушением интеллекта.</w:t>
      </w:r>
    </w:p>
    <w:p w:rsidR="002F4FD0" w:rsidRPr="00BE3DF8" w:rsidRDefault="002F4FD0" w:rsidP="002F4FD0">
      <w:pPr>
        <w:pStyle w:val="a4"/>
        <w:shd w:val="clear" w:color="auto" w:fill="FFFFFF"/>
        <w:spacing w:beforeAutospacing="0" w:afterAutospacing="0"/>
        <w:ind w:firstLine="567"/>
        <w:jc w:val="both"/>
        <w:rPr>
          <w:rFonts w:eastAsia="Helvetica"/>
          <w:color w:val="333333"/>
          <w:sz w:val="23"/>
          <w:szCs w:val="23"/>
          <w:lang w:val="ru-RU"/>
        </w:rPr>
      </w:pPr>
      <w:r w:rsidRPr="00BE3DF8">
        <w:rPr>
          <w:rFonts w:eastAsia="Helvetica"/>
          <w:color w:val="333333"/>
          <w:sz w:val="23"/>
          <w:szCs w:val="23"/>
          <w:shd w:val="clear" w:color="auto" w:fill="FFFFFF"/>
          <w:lang w:val="ru-RU"/>
        </w:rPr>
        <w:t xml:space="preserve">Предлагаемые </w:t>
      </w:r>
      <w:proofErr w:type="spellStart"/>
      <w:r w:rsidRPr="00BE3DF8">
        <w:rPr>
          <w:rFonts w:eastAsia="Helvetica"/>
          <w:b/>
          <w:color w:val="333333"/>
          <w:sz w:val="23"/>
          <w:szCs w:val="23"/>
          <w:shd w:val="clear" w:color="auto" w:fill="FFFFFF"/>
          <w:lang w:val="ru-RU"/>
        </w:rPr>
        <w:t>кинезиологические</w:t>
      </w:r>
      <w:proofErr w:type="spellEnd"/>
      <w:r w:rsidRPr="00BE3DF8">
        <w:rPr>
          <w:rFonts w:eastAsia="Helvetica"/>
          <w:b/>
          <w:color w:val="333333"/>
          <w:sz w:val="23"/>
          <w:szCs w:val="23"/>
          <w:shd w:val="clear" w:color="auto" w:fill="FFFFFF"/>
          <w:lang w:val="ru-RU"/>
        </w:rPr>
        <w:t xml:space="preserve"> упражнения</w:t>
      </w:r>
      <w:r w:rsidRPr="00BE3DF8">
        <w:rPr>
          <w:rFonts w:eastAsia="Helvetica"/>
          <w:color w:val="333333"/>
          <w:sz w:val="23"/>
          <w:szCs w:val="23"/>
          <w:shd w:val="clear" w:color="auto" w:fill="FFFFFF"/>
          <w:lang w:val="ru-RU"/>
        </w:rPr>
        <w:t xml:space="preserve"> способствуют развитию межполушарного взаимодействия улучшают мыслительную деятельность, синхронизируют работу полушарий, способствуют улучшению запоминания, повышают устойчивость внимания, облегчают процесс письма.</w:t>
      </w:r>
    </w:p>
    <w:p w:rsidR="002F4FD0" w:rsidRPr="001F3A26" w:rsidRDefault="002F4FD0" w:rsidP="002F4FD0">
      <w:pPr>
        <w:pStyle w:val="a4"/>
        <w:shd w:val="clear" w:color="auto" w:fill="FFFFFF"/>
        <w:spacing w:beforeAutospacing="0" w:afterAutospacing="0"/>
        <w:ind w:firstLine="567"/>
        <w:jc w:val="both"/>
        <w:rPr>
          <w:rFonts w:eastAsia="Helvetica"/>
          <w:color w:val="333333"/>
          <w:lang w:val="ru-RU"/>
        </w:rPr>
      </w:pPr>
      <w:r w:rsidRPr="001F3A26">
        <w:rPr>
          <w:rStyle w:val="a7"/>
          <w:rFonts w:eastAsia="Helvetica"/>
          <w:color w:val="333333"/>
          <w:shd w:val="clear" w:color="auto" w:fill="FFFFFF"/>
          <w:lang w:val="ru-RU"/>
        </w:rPr>
        <w:t>«Уши».</w:t>
      </w:r>
      <w:r>
        <w:rPr>
          <w:rFonts w:eastAsia="Helvetica"/>
          <w:color w:val="333333"/>
          <w:shd w:val="clear" w:color="auto" w:fill="FFFFFF"/>
        </w:rPr>
        <w:t> </w:t>
      </w:r>
      <w:r w:rsidRPr="001F3A26">
        <w:rPr>
          <w:rFonts w:eastAsia="Helvetica"/>
          <w:color w:val="333333"/>
          <w:shd w:val="clear" w:color="auto" w:fill="FFFFFF"/>
          <w:lang w:val="ru-RU"/>
        </w:rPr>
        <w:t>Расправить и растянуть внешний край каждого уха одноименной рукой в направлении вверх - наружу от верхней части к мочке уха (5 раз). Помассировать ушную раковину.</w:t>
      </w:r>
    </w:p>
    <w:p w:rsidR="002F4FD0" w:rsidRPr="001F3A26" w:rsidRDefault="002F4FD0" w:rsidP="002F4FD0">
      <w:pPr>
        <w:pStyle w:val="a4"/>
        <w:shd w:val="clear" w:color="auto" w:fill="FFFFFF"/>
        <w:spacing w:beforeAutospacing="0" w:afterAutospacing="0"/>
        <w:ind w:firstLine="567"/>
        <w:jc w:val="both"/>
        <w:rPr>
          <w:rFonts w:eastAsia="Helvetica"/>
          <w:color w:val="333333"/>
          <w:lang w:val="ru-RU"/>
        </w:rPr>
      </w:pPr>
      <w:r w:rsidRPr="001F3A26">
        <w:rPr>
          <w:rStyle w:val="a7"/>
          <w:rFonts w:eastAsia="Helvetica"/>
          <w:color w:val="333333"/>
          <w:shd w:val="clear" w:color="auto" w:fill="FFFFFF"/>
          <w:lang w:val="ru-RU"/>
        </w:rPr>
        <w:t>«Колечко».</w:t>
      </w:r>
      <w:r>
        <w:rPr>
          <w:rFonts w:eastAsia="Helvetica"/>
          <w:color w:val="333333"/>
          <w:shd w:val="clear" w:color="auto" w:fill="FFFFFF"/>
        </w:rPr>
        <w:t> </w:t>
      </w:r>
      <w:r w:rsidRPr="001F3A26">
        <w:rPr>
          <w:rFonts w:eastAsia="Helvetica"/>
          <w:color w:val="333333"/>
          <w:shd w:val="clear" w:color="auto" w:fill="FFFFFF"/>
          <w:lang w:val="ru-RU"/>
        </w:rPr>
        <w:t>Поочередно и как можно быстрее перебирать пальцы рук, соединяя кольцо с большим пальцем указательный, средний и т.д.; в обратном порядке – от мизинца к указательному пальцу.</w:t>
      </w:r>
    </w:p>
    <w:p w:rsidR="002F4FD0" w:rsidRPr="001F3A26" w:rsidRDefault="002F4FD0" w:rsidP="002F4FD0">
      <w:pPr>
        <w:pStyle w:val="a4"/>
        <w:shd w:val="clear" w:color="auto" w:fill="FFFFFF"/>
        <w:spacing w:beforeAutospacing="0" w:afterAutospacing="0"/>
        <w:ind w:firstLine="567"/>
        <w:jc w:val="both"/>
        <w:rPr>
          <w:rFonts w:eastAsia="Helvetica"/>
          <w:color w:val="333333"/>
          <w:lang w:val="ru-RU"/>
        </w:rPr>
      </w:pPr>
      <w:r w:rsidRPr="001F3A26">
        <w:rPr>
          <w:rStyle w:val="a7"/>
          <w:rFonts w:eastAsia="Helvetica"/>
          <w:color w:val="333333"/>
          <w:shd w:val="clear" w:color="auto" w:fill="FFFFFF"/>
          <w:lang w:val="ru-RU"/>
        </w:rPr>
        <w:t>«Кулак-ребро-ладонь»</w:t>
      </w:r>
      <w:r w:rsidRPr="001F3A26">
        <w:rPr>
          <w:rFonts w:eastAsia="Helvetica"/>
          <w:color w:val="333333"/>
          <w:shd w:val="clear" w:color="auto" w:fill="FFFFFF"/>
          <w:lang w:val="ru-RU"/>
        </w:rPr>
        <w:t>. Ребенку показывают три положения ладони на плоскости стола, последовательно сменяющие друг друга: ладонь, сжатая в кулак, - ладонь ребром – выпрямленная ладонь. Упражнение выполняют сначала правой рукой, потом левой, затем двумя руками.</w:t>
      </w:r>
    </w:p>
    <w:p w:rsidR="002F4FD0" w:rsidRPr="001F3A26" w:rsidRDefault="002F4FD0" w:rsidP="002F4FD0">
      <w:pPr>
        <w:pStyle w:val="a4"/>
        <w:shd w:val="clear" w:color="auto" w:fill="FFFFFF"/>
        <w:spacing w:beforeAutospacing="0" w:afterAutospacing="0"/>
        <w:ind w:firstLine="567"/>
        <w:jc w:val="both"/>
        <w:rPr>
          <w:rFonts w:eastAsia="Helvetica"/>
          <w:color w:val="333333"/>
          <w:lang w:val="ru-RU"/>
        </w:rPr>
      </w:pPr>
      <w:r w:rsidRPr="001F3A26">
        <w:rPr>
          <w:rStyle w:val="a7"/>
          <w:rFonts w:eastAsia="Helvetica"/>
          <w:color w:val="333333"/>
          <w:shd w:val="clear" w:color="auto" w:fill="FFFFFF"/>
          <w:lang w:val="ru-RU"/>
        </w:rPr>
        <w:t>«Лезгинка».</w:t>
      </w:r>
      <w:r>
        <w:rPr>
          <w:rFonts w:eastAsia="Helvetica"/>
          <w:color w:val="333333"/>
          <w:shd w:val="clear" w:color="auto" w:fill="FFFFFF"/>
        </w:rPr>
        <w:t> </w:t>
      </w:r>
      <w:r w:rsidRPr="001F3A26">
        <w:rPr>
          <w:rFonts w:eastAsia="Helvetica"/>
          <w:color w:val="333333"/>
          <w:shd w:val="clear" w:color="auto" w:fill="FFFFFF"/>
          <w:lang w:val="ru-RU"/>
        </w:rPr>
        <w:t>Ребенок сжимает левую руку в кулак, большой палец отставляют в сторону, кулак разворачивает пальцами к себе. Ладонью правой руки прикоснуться к мизинцу левой. Менять положение правой и левой рук, добиваясь высокой скорости смены положений (6-8 раз).</w:t>
      </w:r>
    </w:p>
    <w:p w:rsidR="002F4FD0" w:rsidRPr="001F3A26" w:rsidRDefault="002F4FD0" w:rsidP="002F4FD0">
      <w:pPr>
        <w:pStyle w:val="a4"/>
        <w:shd w:val="clear" w:color="auto" w:fill="FFFFFF"/>
        <w:spacing w:beforeAutospacing="0" w:afterAutospacing="0"/>
        <w:ind w:firstLine="567"/>
        <w:jc w:val="both"/>
        <w:rPr>
          <w:rFonts w:eastAsia="Helvetica"/>
          <w:color w:val="333333"/>
          <w:lang w:val="ru-RU"/>
        </w:rPr>
      </w:pPr>
      <w:r w:rsidRPr="001F3A26">
        <w:rPr>
          <w:rStyle w:val="a7"/>
          <w:rFonts w:eastAsia="Helvetica"/>
          <w:color w:val="333333"/>
          <w:shd w:val="clear" w:color="auto" w:fill="FFFFFF"/>
          <w:lang w:val="ru-RU"/>
        </w:rPr>
        <w:t>«Лягушка»</w:t>
      </w:r>
      <w:r w:rsidRPr="001F3A26">
        <w:rPr>
          <w:rFonts w:eastAsia="Helvetica"/>
          <w:color w:val="333333"/>
          <w:shd w:val="clear" w:color="auto" w:fill="FFFFFF"/>
          <w:lang w:val="ru-RU"/>
        </w:rPr>
        <w:t>. Положить руки на стол: одна сжата в кулак, ладонь другой лежит на плоскости стола. Менять положение рук.</w:t>
      </w:r>
    </w:p>
    <w:p w:rsidR="002F4FD0" w:rsidRPr="001F3A26" w:rsidRDefault="002F4FD0" w:rsidP="002F4FD0">
      <w:pPr>
        <w:pStyle w:val="a4"/>
        <w:shd w:val="clear" w:color="auto" w:fill="FFFFFF"/>
        <w:spacing w:beforeAutospacing="0" w:afterAutospacing="0"/>
        <w:ind w:firstLine="567"/>
        <w:jc w:val="both"/>
        <w:rPr>
          <w:rFonts w:eastAsia="Helvetica"/>
          <w:color w:val="333333"/>
          <w:lang w:val="ru-RU"/>
        </w:rPr>
      </w:pPr>
      <w:r w:rsidRPr="001F3A26">
        <w:rPr>
          <w:rStyle w:val="a7"/>
          <w:rFonts w:eastAsia="Helvetica"/>
          <w:color w:val="333333"/>
          <w:shd w:val="clear" w:color="auto" w:fill="FFFFFF"/>
          <w:lang w:val="ru-RU"/>
        </w:rPr>
        <w:t>«Замок».</w:t>
      </w:r>
      <w:r>
        <w:rPr>
          <w:rFonts w:eastAsia="Helvetica"/>
          <w:color w:val="333333"/>
          <w:shd w:val="clear" w:color="auto" w:fill="FFFFFF"/>
        </w:rPr>
        <w:t> </w:t>
      </w:r>
      <w:r w:rsidRPr="001F3A26">
        <w:rPr>
          <w:rFonts w:eastAsia="Helvetica"/>
          <w:color w:val="333333"/>
          <w:shd w:val="clear" w:color="auto" w:fill="FFFFFF"/>
          <w:lang w:val="ru-RU"/>
        </w:rPr>
        <w:t>Скрестить руки ладонями друг к другу, сцепить в замок. Двигать пальцем, который укажет взрослый, точно и четко. Нежелательны движения соседних пальцев. Прикасаться к пальцу нельзя. В упражнении должны участвовать все пальцы на обеих руках.</w:t>
      </w:r>
    </w:p>
    <w:p w:rsidR="002F4FD0" w:rsidRPr="001F3A26" w:rsidRDefault="002F4FD0" w:rsidP="002F4FD0">
      <w:pPr>
        <w:pStyle w:val="a4"/>
        <w:shd w:val="clear" w:color="auto" w:fill="FFFFFF"/>
        <w:spacing w:beforeAutospacing="0" w:after="135" w:afterAutospacing="0"/>
        <w:ind w:firstLine="567"/>
        <w:jc w:val="both"/>
        <w:rPr>
          <w:rFonts w:eastAsia="Helvetica"/>
          <w:color w:val="333333"/>
          <w:lang w:val="ru-RU"/>
        </w:rPr>
      </w:pPr>
      <w:r w:rsidRPr="001F3A26">
        <w:rPr>
          <w:rStyle w:val="a7"/>
          <w:rFonts w:eastAsia="Helvetica"/>
          <w:color w:val="333333"/>
          <w:shd w:val="clear" w:color="auto" w:fill="FFFFFF"/>
          <w:lang w:val="ru-RU"/>
        </w:rPr>
        <w:t>«Ухо – нос».</w:t>
      </w:r>
      <w:r>
        <w:rPr>
          <w:rFonts w:eastAsia="Helvetica"/>
          <w:color w:val="333333"/>
          <w:shd w:val="clear" w:color="auto" w:fill="FFFFFF"/>
        </w:rPr>
        <w:t> </w:t>
      </w:r>
      <w:r w:rsidRPr="001F3A26">
        <w:rPr>
          <w:rFonts w:eastAsia="Helvetica"/>
          <w:color w:val="333333"/>
          <w:shd w:val="clear" w:color="auto" w:fill="FFFFFF"/>
          <w:lang w:val="ru-RU"/>
        </w:rPr>
        <w:t>Взяться левой рукой за кончик носа, правой – за противоположное ухо. Одновременно отпустить руки, хлопнуть в ладоши, поменять положение рук.</w:t>
      </w:r>
    </w:p>
    <w:p w:rsidR="002F4FD0" w:rsidRPr="00BE3DF8" w:rsidRDefault="002F4FD0" w:rsidP="00BE3DF8">
      <w:pPr>
        <w:tabs>
          <w:tab w:val="left" w:pos="567"/>
          <w:tab w:val="left" w:pos="720"/>
        </w:tabs>
        <w:ind w:left="567"/>
        <w:jc w:val="right"/>
        <w:textAlignment w:val="baseline"/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sectPr w:rsidR="002F4FD0" w:rsidRPr="00BE3DF8" w:rsidSect="006C2CD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67C01"/>
    <w:multiLevelType w:val="multilevel"/>
    <w:tmpl w:val="18867C0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65E426FE"/>
    <w:multiLevelType w:val="multilevel"/>
    <w:tmpl w:val="65E426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8E8"/>
    <w:rsid w:val="002F4FD0"/>
    <w:rsid w:val="00303B81"/>
    <w:rsid w:val="00462016"/>
    <w:rsid w:val="00670A97"/>
    <w:rsid w:val="006C2CD3"/>
    <w:rsid w:val="00704FD5"/>
    <w:rsid w:val="0098439A"/>
    <w:rsid w:val="00BE3DF8"/>
    <w:rsid w:val="00BF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D57F7-B2A2-4E1E-A0F0-DA6DC112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CD3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C2CD3"/>
    <w:rPr>
      <w:i/>
      <w:iCs/>
    </w:rPr>
  </w:style>
  <w:style w:type="paragraph" w:styleId="a4">
    <w:name w:val="Normal (Web)"/>
    <w:rsid w:val="006C2CD3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5">
    <w:name w:val="Balloon Text"/>
    <w:basedOn w:val="a"/>
    <w:link w:val="a6"/>
    <w:uiPriority w:val="99"/>
    <w:semiHidden/>
    <w:unhideWhenUsed/>
    <w:rsid w:val="00303B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3B81"/>
    <w:rPr>
      <w:rFonts w:ascii="Segoe UI" w:eastAsiaTheme="minorEastAsia" w:hAnsi="Segoe UI" w:cs="Segoe UI"/>
      <w:sz w:val="18"/>
      <w:szCs w:val="18"/>
      <w:lang w:val="en-US" w:eastAsia="zh-CN"/>
    </w:rPr>
  </w:style>
  <w:style w:type="character" w:styleId="a7">
    <w:name w:val="Strong"/>
    <w:basedOn w:val="a0"/>
    <w:qFormat/>
    <w:rsid w:val="0098439A"/>
    <w:rPr>
      <w:b/>
      <w:bCs/>
    </w:rPr>
  </w:style>
  <w:style w:type="character" w:styleId="a8">
    <w:name w:val="Hyperlink"/>
    <w:basedOn w:val="a0"/>
    <w:rsid w:val="00670A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rasotaimedicina.ru/treatment/special-needs/MRSD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2022-10-24T05:48:00Z</cp:lastPrinted>
  <dcterms:created xsi:type="dcterms:W3CDTF">2022-10-24T01:54:00Z</dcterms:created>
  <dcterms:modified xsi:type="dcterms:W3CDTF">2022-10-28T03:00:00Z</dcterms:modified>
</cp:coreProperties>
</file>